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B4" w:rsidRDefault="003309B4">
      <w:pPr>
        <w:rPr>
          <w:sz w:val="2"/>
          <w:szCs w:val="2"/>
        </w:rPr>
        <w:sectPr w:rsidR="003309B4">
          <w:pgSz w:w="11900" w:h="16840"/>
          <w:pgMar w:top="1102" w:right="0" w:bottom="924" w:left="0" w:header="0" w:footer="3" w:gutter="0"/>
          <w:cols w:space="720"/>
          <w:noEndnote/>
          <w:docGrid w:linePitch="360"/>
        </w:sectPr>
      </w:pPr>
    </w:p>
    <w:p w:rsidR="003309B4" w:rsidRDefault="000F041F" w:rsidP="00AB6C62">
      <w:pPr>
        <w:pStyle w:val="30"/>
        <w:shd w:val="clear" w:color="auto" w:fill="auto"/>
        <w:spacing w:before="0"/>
        <w:ind w:right="3700"/>
      </w:pPr>
      <w:bookmarkStart w:id="0" w:name="bookmark0"/>
      <w:r>
        <w:lastRenderedPageBreak/>
        <w:t>КОПИЯ</w:t>
      </w:r>
      <w:bookmarkEnd w:id="0"/>
    </w:p>
    <w:p w:rsidR="003309B4" w:rsidRDefault="003309B4">
      <w:pPr>
        <w:pStyle w:val="20"/>
        <w:shd w:val="clear" w:color="auto" w:fill="auto"/>
        <w:spacing w:after="587" w:line="260" w:lineRule="exact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45pt;margin-top:-1.3pt;width:95.3pt;height:15.65pt;z-index:-125829375;mso-wrap-distance-left:5pt;mso-wrap-distance-top:14.9pt;mso-wrap-distance-right:108.2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20"/>
                    <w:shd w:val="clear" w:color="auto" w:fill="auto"/>
                    <w:spacing w:after="0" w:line="260" w:lineRule="exact"/>
                  </w:pPr>
                  <w:r>
                    <w:rPr>
                      <w:rStyle w:val="2Exact"/>
                    </w:rPr>
                    <w:t>Дело №2-261/15</w:t>
                  </w:r>
                </w:p>
              </w:txbxContent>
            </v:textbox>
            <w10:wrap type="square" side="right" anchorx="margin"/>
          </v:shape>
        </w:pict>
      </w:r>
      <w:r w:rsidR="000F041F">
        <w:t xml:space="preserve">Председательствующий - Белобородько </w:t>
      </w:r>
      <w:r w:rsidR="000F041F">
        <w:t>С.С.</w:t>
      </w:r>
    </w:p>
    <w:p w:rsidR="003309B4" w:rsidRDefault="000F041F">
      <w:pPr>
        <w:pStyle w:val="60"/>
        <w:shd w:val="clear" w:color="auto" w:fill="auto"/>
        <w:spacing w:before="0" w:after="878" w:line="260" w:lineRule="exact"/>
        <w:ind w:left="1380"/>
      </w:pPr>
      <w:r>
        <w:t xml:space="preserve">АПЕЛЛЯЦИОННОЕ ОПРЕДЕЛЕНИЕ </w:t>
      </w:r>
      <w:r>
        <w:rPr>
          <w:rStyle w:val="61"/>
        </w:rPr>
        <w:t>№ЗЗА-682/2015</w:t>
      </w:r>
    </w:p>
    <w:p w:rsidR="003309B4" w:rsidRDefault="003309B4">
      <w:pPr>
        <w:pStyle w:val="20"/>
        <w:shd w:val="clear" w:color="auto" w:fill="auto"/>
        <w:spacing w:after="548" w:line="260" w:lineRule="exact"/>
        <w:jc w:val="both"/>
      </w:pPr>
      <w:r>
        <w:pict>
          <v:shape id="_x0000_s1028" type="#_x0000_t202" style="position:absolute;left:0;text-align:left;margin-left:383.5pt;margin-top:-3.7pt;width:72.5pt;height:16.2pt;z-index:-125829374;mso-wrap-distance-left:5pt;mso-wrap-distance-right: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20"/>
                    <w:shd w:val="clear" w:color="auto" w:fill="auto"/>
                    <w:spacing w:after="0" w:line="260" w:lineRule="exact"/>
                  </w:pPr>
                  <w:r>
                    <w:rPr>
                      <w:rStyle w:val="2Exact"/>
                    </w:rPr>
                    <w:t>г. Хабаровск</w:t>
                  </w:r>
                </w:p>
              </w:txbxContent>
            </v:textbox>
            <w10:wrap type="square" side="left" anchorx="margin"/>
          </v:shape>
        </w:pict>
      </w:r>
      <w:r w:rsidR="000F041F">
        <w:t>20 октября 2015 года</w:t>
      </w:r>
    </w:p>
    <w:p w:rsidR="003309B4" w:rsidRDefault="000F041F">
      <w:pPr>
        <w:pStyle w:val="20"/>
        <w:shd w:val="clear" w:color="auto" w:fill="auto"/>
        <w:tabs>
          <w:tab w:val="left" w:pos="2798"/>
        </w:tabs>
        <w:spacing w:after="0" w:line="298" w:lineRule="exact"/>
        <w:ind w:right="760" w:firstLine="760"/>
      </w:pPr>
      <w:r>
        <w:t>Судебная коллегия Дальневосточного окружного военного суда в составе:</w:t>
      </w:r>
      <w:r>
        <w:br/>
        <w:t>председательствующего - Меньшикова В.А.</w:t>
      </w:r>
      <w:r>
        <w:br/>
        <w:t>и судей</w:t>
      </w:r>
      <w:r>
        <w:tab/>
        <w:t>- Андрусова В.А.,</w:t>
      </w:r>
    </w:p>
    <w:p w:rsidR="003309B4" w:rsidRDefault="000F041F">
      <w:pPr>
        <w:pStyle w:val="20"/>
        <w:shd w:val="clear" w:color="auto" w:fill="auto"/>
        <w:spacing w:after="0" w:line="298" w:lineRule="exact"/>
        <w:ind w:left="2860"/>
      </w:pPr>
      <w:r>
        <w:t>- Пестрикова О.В.,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60"/>
        <w:jc w:val="both"/>
      </w:pPr>
      <w:r>
        <w:t>при секретаре - Кон</w:t>
      </w:r>
      <w:r>
        <w:t>оплёвой Ю.С., рассмотрела частную жалобу</w:t>
      </w:r>
      <w:r>
        <w:br/>
        <w:t>административного истца на определение Хабаровского гарнизонного военного</w:t>
      </w:r>
      <w:r>
        <w:br/>
        <w:t>суда от 14 сентября 2015 года о восстановлении процессуального срока на</w:t>
      </w:r>
      <w:r>
        <w:br/>
        <w:t>подачу апелляционной жалобы представителю начальника федерального</w:t>
      </w:r>
      <w:r>
        <w:br/>
        <w:t>гос</w:t>
      </w:r>
      <w:r>
        <w:t>ударственного казенного учреждения «Восточное региональное управление</w:t>
      </w:r>
      <w:r>
        <w:br/>
        <w:t>жилищного обеспечения» Министерства обороны Российской Федерации -</w:t>
      </w:r>
      <w:r>
        <w:br/>
        <w:t>Орловой А.Н. на решение того же суда от 14 июля 2015 года по</w:t>
      </w:r>
      <w:r>
        <w:br/>
        <w:t>административному делу по заявлению бывшего военнослужащег</w:t>
      </w:r>
      <w:r>
        <w:t>о войсковой</w:t>
      </w:r>
      <w:r>
        <w:br/>
        <w:t>части 63382 майора запаса Ушакова Александра Николаевича об оспаривании</w:t>
      </w:r>
      <w:r>
        <w:br/>
        <w:t>бездействия начальника названного учреждения, связанного с непринятием</w:t>
      </w:r>
      <w:r>
        <w:br/>
        <w:t>решения о предоставлении жилищной субсидии в установленный срок.</w:t>
      </w:r>
    </w:p>
    <w:p w:rsidR="003309B4" w:rsidRDefault="000F041F">
      <w:pPr>
        <w:pStyle w:val="20"/>
        <w:shd w:val="clear" w:color="auto" w:fill="auto"/>
        <w:spacing w:after="210" w:line="298" w:lineRule="exact"/>
        <w:ind w:firstLine="760"/>
      </w:pPr>
      <w:r>
        <w:t xml:space="preserve">Заслушав доклад судьи Пестрикова </w:t>
      </w:r>
      <w:r>
        <w:t>О.В., объяснения истца в поддержку</w:t>
      </w:r>
      <w:r>
        <w:br/>
        <w:t>доводов частной жалобы, судебная коллегия</w:t>
      </w:r>
    </w:p>
    <w:p w:rsidR="003309B4" w:rsidRDefault="000F041F">
      <w:pPr>
        <w:pStyle w:val="20"/>
        <w:shd w:val="clear" w:color="auto" w:fill="auto"/>
        <w:spacing w:after="257" w:line="260" w:lineRule="exact"/>
        <w:ind w:left="3380"/>
      </w:pPr>
      <w:r>
        <w:rPr>
          <w:rStyle w:val="23pt"/>
        </w:rPr>
        <w:t>УСТАНОВИЛА: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60" w:firstLine="760"/>
        <w:jc w:val="both"/>
      </w:pPr>
      <w:r>
        <w:t>Определением Хабаровского гарнизонного военного суда от 14 сентября</w:t>
      </w:r>
      <w:r>
        <w:br/>
        <w:t>2015 года было удовлетворено заявление представителя начальника</w:t>
      </w:r>
      <w:r>
        <w:br/>
        <w:t xml:space="preserve">федерального государственного </w:t>
      </w:r>
      <w:r>
        <w:t>казенного учреждения «Восточное</w:t>
      </w:r>
      <w:r>
        <w:br/>
        <w:t>региональное управление жилищного обеспечения» Министерства обороны</w:t>
      </w:r>
      <w:r>
        <w:br/>
        <w:t>Российской Федерации (далее - ФГКУ «Востокрегионжилье») Орловой А.Н., в</w:t>
      </w:r>
      <w:r>
        <w:br/>
        <w:t>котором она просила восстановить процессуальный срок на подачу</w:t>
      </w:r>
      <w:r>
        <w:br/>
        <w:t xml:space="preserve">апелляционной жалобы </w:t>
      </w:r>
      <w:r>
        <w:t>на решение того же суда от 14 июля 2015 года по</w:t>
      </w:r>
      <w:r>
        <w:br/>
        <w:t>вышеназванному административному делу.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60" w:firstLine="760"/>
        <w:jc w:val="both"/>
      </w:pPr>
      <w:r>
        <w:t>В частной жалобе Ушаков выражает несогласие с принятым судом</w:t>
      </w:r>
      <w:r>
        <w:br/>
        <w:t>определением, просит его отменить и вынести новое судебное постановление,</w:t>
      </w:r>
      <w:r>
        <w:br/>
        <w:t>которым отказать представителю дол</w:t>
      </w:r>
      <w:r>
        <w:t>жностного лица в восстановлении</w:t>
      </w:r>
      <w:r>
        <w:br/>
        <w:t>процессуального срока.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60" w:firstLine="760"/>
      </w:pPr>
      <w:r>
        <w:t>В обоснование своей просьбы автор жалобы указывает, что причины</w:t>
      </w:r>
      <w:r>
        <w:br/>
        <w:t>пропуска должностным лицом процессуального срока на обжалование решения</w:t>
      </w:r>
      <w:r>
        <w:br/>
        <w:t>суда уважительными не являются.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60" w:firstLine="760"/>
        <w:sectPr w:rsidR="003309B4">
          <w:type w:val="continuous"/>
          <w:pgSz w:w="11900" w:h="16840"/>
          <w:pgMar w:top="1102" w:right="677" w:bottom="924" w:left="1326" w:header="0" w:footer="3" w:gutter="0"/>
          <w:cols w:space="720"/>
          <w:noEndnote/>
          <w:docGrid w:linePitch="360"/>
        </w:sectPr>
      </w:pPr>
      <w:r>
        <w:t>По мнению У</w:t>
      </w:r>
      <w:r>
        <w:t>шакова, руководитель ФГКУ «Востокрегионжилье»</w:t>
      </w:r>
      <w:r>
        <w:br/>
        <w:t>злоупотребляет своим правом, чем затягивает вступление решения в законную</w:t>
      </w:r>
      <w:r>
        <w:br/>
        <w:t>силу. Ответчик был извещен о дате, времени и месте рассмотрения дела, имел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/>
        <w:jc w:val="both"/>
      </w:pPr>
      <w:r>
        <w:lastRenderedPageBreak/>
        <w:t>возможность присутствовать на судебном заседании при рассмотр</w:t>
      </w:r>
      <w:r>
        <w:t>ении дела,</w:t>
      </w:r>
      <w:r>
        <w:br/>
        <w:t>либо направить в суд своего представителя. В связи с этим автор жалобы</w:t>
      </w:r>
      <w:r>
        <w:br/>
        <w:t>полагает, что ссылка суда на постановление Европейского Суда по правам</w:t>
      </w:r>
      <w:r>
        <w:br/>
        <w:t>человека является ошибочной, поскольку приведенные в нем обстоятельства</w:t>
      </w:r>
      <w:r>
        <w:br/>
        <w:t>касаются физического лица, а во</w:t>
      </w:r>
      <w:r>
        <w:t>сстановление пропущенного срока применимо</w:t>
      </w:r>
      <w:r>
        <w:br/>
        <w:t>только к лицам, не имевшим возможность участвовать в деле.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Кроме того, Ушаков отмечает, что должностное лицо имело возможность</w:t>
      </w:r>
      <w:r>
        <w:br/>
        <w:t>своевременно обжаловать решение суда, так как оно опубликовано на</w:t>
      </w:r>
      <w:r>
        <w:br/>
        <w:t>официальном сайте суд</w:t>
      </w:r>
      <w:r>
        <w:t>а. Не воспользовался ответчик и возможностью</w:t>
      </w:r>
      <w:r>
        <w:br/>
        <w:t>направления в суд немотивированной апелляционной жалобы.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Изучив представленные материалы, проверив и обсудив доводы частной</w:t>
      </w:r>
      <w:r>
        <w:br/>
        <w:t>жалобы, судебная коллегия приходит к следующим выводам.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В соответствии со статьей 112 Г</w:t>
      </w:r>
      <w:r>
        <w:t>ПК РФ лицам, пропустившим</w:t>
      </w:r>
      <w:r>
        <w:br/>
        <w:t>установленный федеральным законом процессуальный срок по причинам,</w:t>
      </w:r>
      <w:r>
        <w:br/>
        <w:t>признанным судом уважительными, пропущенный срок может быть</w:t>
      </w:r>
      <w:r>
        <w:br/>
        <w:t>восстановлен.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Аналогичная норма содержится в части 1 статьи 95 Кодекса</w:t>
      </w:r>
      <w:r>
        <w:br/>
        <w:t>административного судопроизводст</w:t>
      </w:r>
      <w:r>
        <w:t>ва Российской Федерации (далее - КАС РФ).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Восстанавливая представителю должностного лица срок на подачу</w:t>
      </w:r>
      <w:r>
        <w:br/>
        <w:t>апелляционной жалобы, суд первой инстанции исходил из того, что указанные</w:t>
      </w:r>
      <w:r>
        <w:br/>
        <w:t>представителем начальника ФГКУ «Востокрегионжилье» причины пропуска</w:t>
      </w:r>
      <w:r>
        <w:br/>
        <w:t>срока на п</w:t>
      </w:r>
      <w:r>
        <w:t>одачу апелляционной жалобы являются уважительными.</w:t>
      </w:r>
    </w:p>
    <w:p w:rsidR="003309B4" w:rsidRDefault="000F041F">
      <w:pPr>
        <w:pStyle w:val="20"/>
        <w:shd w:val="clear" w:color="auto" w:fill="auto"/>
        <w:spacing w:after="0" w:line="298" w:lineRule="exact"/>
        <w:ind w:firstLine="760"/>
        <w:jc w:val="both"/>
      </w:pPr>
      <w:r>
        <w:t>Однако с таким выводом согласиться нельзя.</w:t>
      </w:r>
    </w:p>
    <w:p w:rsidR="003309B4" w:rsidRDefault="000F041F">
      <w:pPr>
        <w:pStyle w:val="20"/>
        <w:shd w:val="clear" w:color="auto" w:fill="auto"/>
        <w:tabs>
          <w:tab w:val="left" w:pos="4378"/>
        </w:tabs>
        <w:spacing w:after="0" w:line="298" w:lineRule="exact"/>
        <w:ind w:right="740" w:firstLine="760"/>
        <w:jc w:val="both"/>
      </w:pPr>
      <w:r>
        <w:t>Как разъяснено в пункте 8 постановления Пленума Верховного Суда</w:t>
      </w:r>
      <w:r>
        <w:br/>
        <w:t>Российской Федерации от 19 июня 2012 года № 13 «О применении судами норм</w:t>
      </w:r>
      <w:r>
        <w:br/>
        <w:t xml:space="preserve">гражданского </w:t>
      </w:r>
      <w:r>
        <w:t>процессуального</w:t>
      </w:r>
      <w:r>
        <w:tab/>
        <w:t>законодательства, регламентирующих</w:t>
      </w:r>
    </w:p>
    <w:p w:rsidR="003309B4" w:rsidRDefault="000F041F">
      <w:pPr>
        <w:pStyle w:val="20"/>
        <w:shd w:val="clear" w:color="auto" w:fill="auto"/>
        <w:tabs>
          <w:tab w:val="left" w:pos="4378"/>
        </w:tabs>
        <w:spacing w:after="0" w:line="298" w:lineRule="exact"/>
        <w:ind w:right="740"/>
        <w:jc w:val="both"/>
      </w:pPr>
      <w:r>
        <w:t>производство в суде апелляционной инстанции» при решении вопроса о</w:t>
      </w:r>
      <w:r>
        <w:br/>
        <w:t>восстановлении срока на апелляционное обжалование судебного постановления</w:t>
      </w:r>
      <w:r>
        <w:br/>
        <w:t>для лиц, участвующих в деле, к уважительным причинам пропуска ук</w:t>
      </w:r>
      <w:r>
        <w:t>азанного</w:t>
      </w:r>
      <w:r>
        <w:br/>
        <w:t>срока, помимо прочего могут быть отнесены получение лицом, не</w:t>
      </w:r>
      <w:r>
        <w:br/>
        <w:t>присутствовавшим в судебном</w:t>
      </w:r>
      <w:r>
        <w:tab/>
        <w:t>заседании, в котором закончилось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/>
        <w:jc w:val="both"/>
      </w:pPr>
      <w:r>
        <w:t>разбирательство дела, копии решения суда по истечении срока обжалования или</w:t>
      </w:r>
      <w:r>
        <w:br/>
        <w:t>когда времени, оставшегося до истечения этого ср</w:t>
      </w:r>
      <w:r>
        <w:t>ока, явно недостаточно для</w:t>
      </w:r>
      <w:r>
        <w:br/>
        <w:t>ознакомления с материалами дела и составления мотивированной</w:t>
      </w:r>
      <w:r>
        <w:br/>
        <w:t>ап ел л я ци о н н ой жал о б ы.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Вместе с тем не могут рассматриваться в качестве уважительных причин</w:t>
      </w:r>
      <w:r>
        <w:br/>
        <w:t>пропуска юридическим лицом срока апелляционного обжалования такие</w:t>
      </w:r>
      <w:r>
        <w:br/>
      </w:r>
      <w:r>
        <w:t>обстоятельства, как нахождение представителя организации в командировке или</w:t>
      </w:r>
      <w:r>
        <w:br/>
        <w:t>отпуске, смена руководителя организации либо его нахождение в командировке</w:t>
      </w:r>
      <w:r>
        <w:br/>
        <w:t>или отпуске, отсутствие в штате организации юриста и т.п.</w:t>
      </w:r>
    </w:p>
    <w:p w:rsidR="003309B4" w:rsidRDefault="000F041F">
      <w:pPr>
        <w:pStyle w:val="20"/>
        <w:shd w:val="clear" w:color="auto" w:fill="auto"/>
        <w:spacing w:after="0" w:line="298" w:lineRule="exact"/>
        <w:ind w:right="740" w:firstLine="760"/>
        <w:jc w:val="both"/>
      </w:pPr>
      <w:r>
        <w:t>Как следует из материалов дела, решение Хабаров</w:t>
      </w:r>
      <w:r>
        <w:t>ского гарнизонного</w:t>
      </w:r>
      <w:r>
        <w:br/>
        <w:t>военного суда от 14 июля 2015 года в окончательной форме было принято не</w:t>
      </w:r>
      <w:r>
        <w:br/>
        <w:t>позднее 19 июля 2015 года (л.д. 30), направлено сторонам в установленный</w:t>
      </w:r>
      <w:r>
        <w:br/>
        <w:t>законом срок - 20 июля 2015 года (л.д. 52,62), и согласно почтовому</w:t>
      </w:r>
      <w:r>
        <w:br/>
        <w:t>уведомлению получено пр</w:t>
      </w:r>
      <w:r>
        <w:t>едставителем ФГКУ «Востокрегионжилье» 27 июля</w:t>
      </w:r>
      <w:r>
        <w:br/>
        <w:t>2015 года, то есть за 24 дня до истечения срока на апелляционное обжалование</w:t>
      </w:r>
      <w:r>
        <w:br/>
        <w:t>судебного постановления. Между тем апелляционная жалоба в адрес суда была</w:t>
      </w:r>
      <w:r>
        <w:br w:type="page"/>
      </w:r>
    </w:p>
    <w:p w:rsidR="003309B4" w:rsidRDefault="000F041F">
      <w:pPr>
        <w:pStyle w:val="20"/>
        <w:shd w:val="clear" w:color="auto" w:fill="auto"/>
        <w:spacing w:after="0" w:line="298" w:lineRule="exact"/>
        <w:jc w:val="both"/>
      </w:pPr>
      <w:r>
        <w:lastRenderedPageBreak/>
        <w:t>направлена лишь 24 августа 2015 года - за рамками установл</w:t>
      </w:r>
      <w:r>
        <w:t>енного</w:t>
      </w:r>
      <w:r>
        <w:br/>
        <w:t>процессуального срока.</w:t>
      </w:r>
    </w:p>
    <w:p w:rsidR="003309B4" w:rsidRDefault="000F041F">
      <w:pPr>
        <w:pStyle w:val="20"/>
        <w:shd w:val="clear" w:color="auto" w:fill="auto"/>
        <w:spacing w:after="0" w:line="298" w:lineRule="exact"/>
        <w:ind w:firstLine="760"/>
        <w:jc w:val="both"/>
      </w:pPr>
      <w:r>
        <w:t>В обосновании просьбы о восстановлении процессуального срока Орлова</w:t>
      </w:r>
      <w:r>
        <w:br/>
        <w:t>А.Н. указала в качестве уважительности причин пропуска этого срока</w:t>
      </w:r>
      <w:r>
        <w:br/>
        <w:t>загруженность на работе, нахождение в отпуске с 3 по 21 августа 2015 года и</w:t>
      </w:r>
      <w:r>
        <w:br/>
        <w:t>необходимость у</w:t>
      </w:r>
      <w:r>
        <w:t>платы государственной пошлины (л.д. 84).</w:t>
      </w:r>
    </w:p>
    <w:p w:rsidR="003309B4" w:rsidRDefault="000F041F">
      <w:pPr>
        <w:pStyle w:val="20"/>
        <w:shd w:val="clear" w:color="auto" w:fill="auto"/>
        <w:spacing w:after="0" w:line="298" w:lineRule="exact"/>
        <w:ind w:firstLine="760"/>
        <w:jc w:val="both"/>
      </w:pPr>
      <w:r>
        <w:t>Принимая во внимание изложенное, судебная коллегия не усматривает</w:t>
      </w:r>
      <w:r>
        <w:br/>
        <w:t>оснований, которые бы объективно препятствовали административному</w:t>
      </w:r>
      <w:r>
        <w:br/>
        <w:t>ответчику своевременно подать апелляционную жалобу. Указанные</w:t>
      </w:r>
      <w:r>
        <w:br/>
        <w:t>представителем должно</w:t>
      </w:r>
      <w:r>
        <w:t>стного лица причины пропуска процессуального срока</w:t>
      </w:r>
      <w:r>
        <w:br/>
        <w:t>сводятся к иной оценке обстоятельств, в связи с чем, не могут служить</w:t>
      </w:r>
      <w:r>
        <w:br/>
        <w:t>основанием для его восстановления.</w:t>
      </w:r>
    </w:p>
    <w:p w:rsidR="003309B4" w:rsidRDefault="000F041F">
      <w:pPr>
        <w:pStyle w:val="20"/>
        <w:shd w:val="clear" w:color="auto" w:fill="auto"/>
        <w:spacing w:after="390" w:line="298" w:lineRule="exact"/>
        <w:ind w:firstLine="760"/>
        <w:jc w:val="both"/>
      </w:pPr>
      <w:r>
        <w:t>Руководствуясь п.2 ст.316 и ст. 317 КАС РФ, судебная коллегия</w:t>
      </w:r>
    </w:p>
    <w:p w:rsidR="003309B4" w:rsidRDefault="000F041F">
      <w:pPr>
        <w:pStyle w:val="20"/>
        <w:shd w:val="clear" w:color="auto" w:fill="auto"/>
        <w:spacing w:after="257" w:line="260" w:lineRule="exact"/>
        <w:jc w:val="center"/>
      </w:pPr>
      <w:r>
        <w:t>О П Р Е Д Е Л И Л А:</w:t>
      </w:r>
    </w:p>
    <w:p w:rsidR="003309B4" w:rsidRDefault="000F041F">
      <w:pPr>
        <w:pStyle w:val="20"/>
        <w:shd w:val="clear" w:color="auto" w:fill="auto"/>
        <w:spacing w:after="0" w:line="298" w:lineRule="exact"/>
        <w:ind w:firstLine="760"/>
        <w:jc w:val="both"/>
        <w:sectPr w:rsidR="003309B4">
          <w:headerReference w:type="default" r:id="rId6"/>
          <w:pgSz w:w="11900" w:h="16840"/>
          <w:pgMar w:top="1102" w:right="677" w:bottom="924" w:left="1326" w:header="0" w:footer="3" w:gutter="0"/>
          <w:pgNumType w:start="2"/>
          <w:cols w:space="720"/>
          <w:noEndnote/>
          <w:docGrid w:linePitch="360"/>
        </w:sectPr>
      </w:pPr>
      <w:r>
        <w:t>Определение Хабаровского гарнизонного военного суда от 14 сентября</w:t>
      </w:r>
      <w:r>
        <w:br/>
        <w:t>2015 года о восстановлении процессуального срока на подачу апелля</w:t>
      </w:r>
      <w:r>
        <w:t>ционной</w:t>
      </w:r>
      <w:r>
        <w:br/>
        <w:t>жалобы представителю начальника федерального государственного казенного</w:t>
      </w:r>
      <w:r>
        <w:br/>
        <w:t>учреждения «Восточное региональное управление жилищного обеспечения»</w:t>
      </w:r>
      <w:r>
        <w:br/>
        <w:t>Министерства обороны Российской Федерации - Орловой А.Н. на решение того</w:t>
      </w:r>
      <w:r>
        <w:br/>
        <w:t>же суда от 14 июля 2015 года отмен</w:t>
      </w:r>
      <w:r>
        <w:t>ить и разрешить вопрос по существу, отказав</w:t>
      </w:r>
      <w:r>
        <w:br/>
        <w:t>вышеназванному представителю в восстановлении срока на подачу</w:t>
      </w:r>
      <w:r>
        <w:br/>
        <w:t>апелляционной жалобы на решение Хабаровского гарнизонного военного суда</w:t>
      </w:r>
      <w:r>
        <w:br/>
        <w:t>от 14 июля 2015 года по административному делу по заявлению Ушакова</w:t>
      </w:r>
      <w:r>
        <w:br/>
        <w:t>Александра</w:t>
      </w:r>
      <w:r>
        <w:t xml:space="preserve"> Николаевича об оспаривании бездействия начальника</w:t>
      </w:r>
      <w:r>
        <w:br/>
        <w:t>вышеуказанного учреждения, связанного с непринятием решения о</w:t>
      </w:r>
      <w:r>
        <w:br/>
        <w:t>предоставлении жилищной субсидии в установленный срок.</w:t>
      </w:r>
    </w:p>
    <w:p w:rsidR="003309B4" w:rsidRDefault="003309B4">
      <w:pPr>
        <w:spacing w:line="240" w:lineRule="exact"/>
        <w:rPr>
          <w:sz w:val="19"/>
          <w:szCs w:val="19"/>
        </w:rPr>
      </w:pPr>
    </w:p>
    <w:p w:rsidR="003309B4" w:rsidRDefault="003309B4">
      <w:pPr>
        <w:spacing w:line="240" w:lineRule="exact"/>
        <w:rPr>
          <w:sz w:val="19"/>
          <w:szCs w:val="19"/>
        </w:rPr>
      </w:pPr>
    </w:p>
    <w:p w:rsidR="003309B4" w:rsidRDefault="003309B4">
      <w:pPr>
        <w:spacing w:before="17" w:after="17" w:line="240" w:lineRule="exact"/>
        <w:rPr>
          <w:sz w:val="19"/>
          <w:szCs w:val="19"/>
        </w:rPr>
      </w:pPr>
    </w:p>
    <w:p w:rsidR="003309B4" w:rsidRDefault="003309B4">
      <w:pPr>
        <w:rPr>
          <w:sz w:val="2"/>
          <w:szCs w:val="2"/>
        </w:rPr>
        <w:sectPr w:rsidR="003309B4">
          <w:type w:val="continuous"/>
          <w:pgSz w:w="11900" w:h="16840"/>
          <w:pgMar w:top="1605" w:right="0" w:bottom="1605" w:left="0" w:header="0" w:footer="3" w:gutter="0"/>
          <w:cols w:space="720"/>
          <w:noEndnote/>
          <w:docGrid w:linePitch="360"/>
        </w:sectPr>
      </w:pPr>
    </w:p>
    <w:p w:rsidR="003309B4" w:rsidRDefault="003309B4">
      <w:pPr>
        <w:spacing w:line="360" w:lineRule="exact"/>
      </w:pPr>
      <w:r>
        <w:lastRenderedPageBreak/>
        <w:pict>
          <v:shape id="_x0000_s1031" type="#_x0000_t202" style="position:absolute;margin-left:46.95pt;margin-top:75.3pt;width:163.45pt;height:15.9pt;z-index:251657729;mso-wrap-distance-left:5pt;mso-wrap-distance-right: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20"/>
                    <w:shd w:val="clear" w:color="auto" w:fill="auto"/>
                    <w:spacing w:after="0" w:line="260" w:lineRule="exact"/>
                    <w:ind w:left="5588"/>
                  </w:pPr>
                  <w:r>
                    <w:rPr>
                      <w:rStyle w:val="2Exact"/>
                    </w:rPr>
                    <w:t>Секретарь судебного заседания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244pt;margin-top:59.5pt;width:24.5pt;height:26.7pt;z-index:251657730;mso-wrap-distance-left:5pt;mso-wrap-distance-right: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8"/>
                    <w:shd w:val="clear" w:color="auto" w:fill="auto"/>
                    <w:spacing w:line="120" w:lineRule="exact"/>
                    <w:ind w:right="173"/>
                  </w:pPr>
                  <w:r>
                    <w:rPr>
                      <w:rStyle w:val="8Exact0"/>
                    </w:rPr>
                    <w:t>Ш I</w:t>
                  </w:r>
                </w:p>
                <w:p w:rsidR="003309B4" w:rsidRDefault="000F041F">
                  <w:pPr>
                    <w:pStyle w:val="23"/>
                    <w:keepNext/>
                    <w:keepLines/>
                    <w:shd w:val="clear" w:color="auto" w:fill="auto"/>
                    <w:spacing w:line="460" w:lineRule="exact"/>
                    <w:ind w:left="5588"/>
                  </w:pPr>
                  <w:bookmarkStart w:id="1" w:name="bookmark2"/>
                  <w:r>
                    <w:rPr>
                      <w:rStyle w:val="2Exact2"/>
                    </w:rPr>
                    <w:t>‘■п: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244.95pt;margin-top:74.8pt;width:10.55pt;height:14.7pt;z-index:251657731;mso-wrap-distance-left:5pt;mso-wrap-distance-right: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20"/>
                    <w:shd w:val="clear" w:color="auto" w:fill="auto"/>
                    <w:spacing w:after="0" w:line="260" w:lineRule="exact"/>
                    <w:ind w:left="5588"/>
                  </w:pPr>
                  <w:r>
                    <w:rPr>
                      <w:rStyle w:val="2Exact0"/>
                    </w:rPr>
                    <w:t>\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265.1pt;margin-top:79.3pt;width:15.35pt;height:15.25pt;z-index:251657732;mso-wrap-distance-left:5pt;mso-wrap-distance-right:5pt;mso-position-horizontal-relative:margin" filled="f" stroked="f">
            <v:textbox style="mso-fit-shape-to-text:t" inset="0,0,0,0">
              <w:txbxContent>
                <w:p w:rsidR="003309B4" w:rsidRDefault="000F041F">
                  <w:pPr>
                    <w:pStyle w:val="9"/>
                    <w:shd w:val="clear" w:color="auto" w:fill="auto"/>
                    <w:spacing w:line="130" w:lineRule="exact"/>
                    <w:ind w:left="5588"/>
                  </w:pPr>
                  <w:r>
                    <w:rPr>
                      <w:rStyle w:val="9Exact0"/>
                      <w:b/>
                      <w:bCs/>
                    </w:rPr>
                    <w:t>А-,-</w:t>
                  </w:r>
                </w:p>
                <w:p w:rsidR="003309B4" w:rsidRDefault="000F041F">
                  <w:pPr>
                    <w:pStyle w:val="10"/>
                    <w:shd w:val="clear" w:color="auto" w:fill="auto"/>
                    <w:spacing w:line="260" w:lineRule="exact"/>
                    <w:ind w:left="5588"/>
                  </w:pPr>
                  <w:r>
                    <w:rPr>
                      <w:rStyle w:val="10Exact0"/>
                      <w:i/>
                      <w:iCs/>
                    </w:rPr>
                    <w:t>&amp;</w:t>
                  </w:r>
                </w:p>
              </w:txbxContent>
            </v:textbox>
            <w10:wrap anchorx="margin"/>
          </v:shape>
        </w:pict>
      </w:r>
    </w:p>
    <w:p w:rsidR="003309B4" w:rsidRDefault="003309B4">
      <w:pPr>
        <w:spacing w:line="360" w:lineRule="exact"/>
      </w:pPr>
    </w:p>
    <w:p w:rsidR="003309B4" w:rsidRDefault="003309B4">
      <w:pPr>
        <w:spacing w:line="360" w:lineRule="exact"/>
      </w:pPr>
    </w:p>
    <w:p w:rsidR="003309B4" w:rsidRDefault="003309B4">
      <w:pPr>
        <w:spacing w:line="360" w:lineRule="exact"/>
      </w:pPr>
    </w:p>
    <w:p w:rsidR="003309B4" w:rsidRDefault="003309B4">
      <w:pPr>
        <w:spacing w:line="360" w:lineRule="exact"/>
      </w:pPr>
    </w:p>
    <w:p w:rsidR="003309B4" w:rsidRDefault="003309B4">
      <w:pPr>
        <w:spacing w:line="477" w:lineRule="exact"/>
      </w:pPr>
    </w:p>
    <w:p w:rsidR="003309B4" w:rsidRDefault="003309B4">
      <w:pPr>
        <w:rPr>
          <w:sz w:val="2"/>
          <w:szCs w:val="2"/>
        </w:rPr>
      </w:pPr>
    </w:p>
    <w:sectPr w:rsidR="003309B4" w:rsidSect="003309B4">
      <w:type w:val="continuous"/>
      <w:pgSz w:w="11900" w:h="16840"/>
      <w:pgMar w:top="1605" w:right="1154" w:bottom="1605" w:left="153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41F" w:rsidRDefault="000F041F" w:rsidP="003309B4">
      <w:r>
        <w:separator/>
      </w:r>
    </w:p>
  </w:endnote>
  <w:endnote w:type="continuationSeparator" w:id="1">
    <w:p w:rsidR="000F041F" w:rsidRDefault="000F041F" w:rsidP="00330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41F" w:rsidRDefault="000F041F"/>
  </w:footnote>
  <w:footnote w:type="continuationSeparator" w:id="1">
    <w:p w:rsidR="000F041F" w:rsidRDefault="000F041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9B4" w:rsidRDefault="003309B4">
    <w:pPr>
      <w:rPr>
        <w:sz w:val="2"/>
        <w:szCs w:val="2"/>
      </w:rPr>
    </w:pPr>
    <w:r w:rsidRPr="003309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5pt;margin-top:36.65pt;width:5.75pt;height:9.6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309B4" w:rsidRDefault="003309B4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AB6C62" w:rsidRPr="00AB6C62">
                    <w:rPr>
                      <w:rStyle w:val="a6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309B4"/>
    <w:rsid w:val="000F041F"/>
    <w:rsid w:val="003309B4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9B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09B4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3309B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Exact">
    <w:name w:val="Основной текст (5) Exact"/>
    <w:basedOn w:val="a0"/>
    <w:link w:val="5"/>
    <w:rsid w:val="003309B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Exact0">
    <w:name w:val="Основной текст (5) Exact"/>
    <w:basedOn w:val="5Exact"/>
    <w:rsid w:val="003309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3309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3309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309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3309B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309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0pt">
    <w:name w:val="Основной текст (3) + 10 pt"/>
    <w:basedOn w:val="3"/>
    <w:rsid w:val="003309B4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pt">
    <w:name w:val="Основной текст (3) + 9 pt;Полужирный"/>
    <w:basedOn w:val="3"/>
    <w:rsid w:val="003309B4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31">
    <w:name w:val="Заголовок №3_"/>
    <w:basedOn w:val="a0"/>
    <w:link w:val="32"/>
    <w:rsid w:val="003309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3309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 + Не полужирный;Курсив"/>
    <w:basedOn w:val="6"/>
    <w:rsid w:val="003309B4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3309B4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3309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3309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3309B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30"/>
      <w:sz w:val="50"/>
      <w:szCs w:val="50"/>
      <w:u w:val="none"/>
    </w:rPr>
  </w:style>
  <w:style w:type="character" w:customStyle="1" w:styleId="2Exact0">
    <w:name w:val="Основной текст (2) Exact"/>
    <w:basedOn w:val="2"/>
    <w:rsid w:val="003309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3309B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ArialExact">
    <w:name w:val="Основной текст (7) + Arial Exact"/>
    <w:basedOn w:val="7Exact"/>
    <w:rsid w:val="003309B4"/>
    <w:rPr>
      <w:rFonts w:ascii="Arial" w:eastAsia="Arial" w:hAnsi="Arial" w:cs="Arial"/>
      <w:color w:val="000000"/>
      <w:spacing w:val="0"/>
      <w:w w:val="100"/>
      <w:position w:val="0"/>
      <w:lang w:val="ru-RU" w:eastAsia="ru-RU" w:bidi="ru-RU"/>
    </w:rPr>
  </w:style>
  <w:style w:type="character" w:customStyle="1" w:styleId="7Exact0">
    <w:name w:val="Основной текст (7) Exact"/>
    <w:basedOn w:val="7Exact"/>
    <w:rsid w:val="003309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6pt-1ptExact">
    <w:name w:val="Основной текст (7) + 6 pt;Курсив;Интервал -1 pt Exact"/>
    <w:basedOn w:val="7Exact"/>
    <w:rsid w:val="003309B4"/>
    <w:rPr>
      <w:i/>
      <w:iCs/>
      <w:color w:val="000000"/>
      <w:spacing w:val="-20"/>
      <w:w w:val="100"/>
      <w:position w:val="0"/>
      <w:sz w:val="12"/>
      <w:szCs w:val="12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3309B4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8Exact0">
    <w:name w:val="Основной текст (8) Exact"/>
    <w:basedOn w:val="8Exact"/>
    <w:rsid w:val="003309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1">
    <w:name w:val="Заголовок №2 Exact"/>
    <w:basedOn w:val="a0"/>
    <w:link w:val="23"/>
    <w:rsid w:val="003309B4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40"/>
      <w:sz w:val="46"/>
      <w:szCs w:val="46"/>
      <w:u w:val="none"/>
    </w:rPr>
  </w:style>
  <w:style w:type="character" w:customStyle="1" w:styleId="2Exact2">
    <w:name w:val="Заголовок №2 Exact"/>
    <w:basedOn w:val="2Exact1"/>
    <w:rsid w:val="003309B4"/>
    <w:rPr>
      <w:color w:val="00000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3309B4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9Exact0">
    <w:name w:val="Основной текст (9) Exact"/>
    <w:basedOn w:val="9Exact"/>
    <w:rsid w:val="003309B4"/>
    <w:rPr>
      <w:color w:val="000000"/>
      <w:w w:val="100"/>
      <w:position w:val="0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3309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0Exact0">
    <w:name w:val="Основной текст (10) Exact"/>
    <w:basedOn w:val="10Exact"/>
    <w:rsid w:val="003309B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3309B4"/>
    <w:pPr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5">
    <w:name w:val="Основной текст (5)"/>
    <w:basedOn w:val="a"/>
    <w:link w:val="5Exact"/>
    <w:rsid w:val="003309B4"/>
    <w:pPr>
      <w:shd w:val="clear" w:color="auto" w:fill="FFFFFF"/>
      <w:spacing w:before="60" w:after="180" w:line="235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rsid w:val="003309B4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309B4"/>
    <w:pPr>
      <w:shd w:val="clear" w:color="auto" w:fill="FFFFFF"/>
      <w:spacing w:before="246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Заголовок №3"/>
    <w:basedOn w:val="a"/>
    <w:link w:val="31"/>
    <w:rsid w:val="003309B4"/>
    <w:pPr>
      <w:shd w:val="clear" w:color="auto" w:fill="FFFFFF"/>
      <w:spacing w:after="18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3309B4"/>
    <w:pPr>
      <w:shd w:val="clear" w:color="auto" w:fill="FFFFFF"/>
      <w:spacing w:before="660" w:after="9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3309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rsid w:val="003309B4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spacing w:val="-30"/>
      <w:sz w:val="50"/>
      <w:szCs w:val="50"/>
    </w:rPr>
  </w:style>
  <w:style w:type="paragraph" w:customStyle="1" w:styleId="7">
    <w:name w:val="Основной текст (7)"/>
    <w:basedOn w:val="a"/>
    <w:link w:val="7Exact"/>
    <w:rsid w:val="003309B4"/>
    <w:pPr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sz w:val="8"/>
      <w:szCs w:val="8"/>
    </w:rPr>
  </w:style>
  <w:style w:type="paragraph" w:customStyle="1" w:styleId="8">
    <w:name w:val="Основной текст (8)"/>
    <w:basedOn w:val="a"/>
    <w:link w:val="8Exact"/>
    <w:rsid w:val="003309B4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12"/>
      <w:szCs w:val="12"/>
    </w:rPr>
  </w:style>
  <w:style w:type="paragraph" w:customStyle="1" w:styleId="23">
    <w:name w:val="Заголовок №2"/>
    <w:basedOn w:val="a"/>
    <w:link w:val="2Exact1"/>
    <w:rsid w:val="003309B4"/>
    <w:pPr>
      <w:shd w:val="clear" w:color="auto" w:fill="FFFFFF"/>
      <w:spacing w:line="0" w:lineRule="atLeast"/>
      <w:outlineLvl w:val="1"/>
    </w:pPr>
    <w:rPr>
      <w:rFonts w:ascii="Garamond" w:eastAsia="Garamond" w:hAnsi="Garamond" w:cs="Garamond"/>
      <w:spacing w:val="-40"/>
      <w:sz w:val="46"/>
      <w:szCs w:val="46"/>
    </w:rPr>
  </w:style>
  <w:style w:type="paragraph" w:customStyle="1" w:styleId="9">
    <w:name w:val="Основной текст (9)"/>
    <w:basedOn w:val="a"/>
    <w:link w:val="9Exact"/>
    <w:rsid w:val="003309B4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pacing w:val="20"/>
      <w:sz w:val="13"/>
      <w:szCs w:val="13"/>
    </w:rPr>
  </w:style>
  <w:style w:type="paragraph" w:customStyle="1" w:styleId="10">
    <w:name w:val="Основной текст (10)"/>
    <w:basedOn w:val="a"/>
    <w:link w:val="10Exact"/>
    <w:rsid w:val="003309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1</cp:revision>
  <dcterms:created xsi:type="dcterms:W3CDTF">2015-11-05T07:32:00Z</dcterms:created>
  <dcterms:modified xsi:type="dcterms:W3CDTF">2015-11-05T07:33:00Z</dcterms:modified>
</cp:coreProperties>
</file>